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1DAFF" w14:textId="3C8F4ADC" w:rsidR="00FF722E" w:rsidRDefault="00B15FC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6A3C4A">
        <w:rPr>
          <w:rFonts w:asciiTheme="minorHAnsi" w:hAnsiTheme="minorHAnsi" w:cstheme="minorHAnsi"/>
          <w:b/>
          <w:bCs/>
          <w:sz w:val="32"/>
          <w:szCs w:val="32"/>
        </w:rPr>
        <w:t xml:space="preserve">NÁVRH </w:t>
      </w:r>
      <w:r w:rsidR="001326A2" w:rsidRPr="006A3C4A">
        <w:rPr>
          <w:rFonts w:asciiTheme="minorHAnsi" w:hAnsiTheme="minorHAnsi" w:cstheme="minorHAnsi"/>
          <w:b/>
          <w:bCs/>
          <w:sz w:val="32"/>
          <w:szCs w:val="32"/>
        </w:rPr>
        <w:t>SYSTÉM</w:t>
      </w:r>
      <w:r w:rsidRPr="006A3C4A">
        <w:rPr>
          <w:rFonts w:asciiTheme="minorHAnsi" w:hAnsiTheme="minorHAnsi" w:cstheme="minorHAnsi"/>
          <w:b/>
          <w:bCs/>
          <w:sz w:val="32"/>
          <w:szCs w:val="32"/>
        </w:rPr>
        <w:t>U</w:t>
      </w:r>
      <w:r w:rsidR="001326A2" w:rsidRPr="006A3C4A">
        <w:rPr>
          <w:rFonts w:asciiTheme="minorHAnsi" w:hAnsiTheme="minorHAnsi" w:cstheme="minorHAnsi"/>
          <w:b/>
          <w:bCs/>
          <w:sz w:val="32"/>
          <w:szCs w:val="32"/>
        </w:rPr>
        <w:t xml:space="preserve"> CELOŽIVOTNÍ</w:t>
      </w:r>
      <w:bookmarkStart w:id="0" w:name="_GoBack"/>
      <w:bookmarkEnd w:id="0"/>
      <w:r w:rsidR="001326A2" w:rsidRPr="006A3C4A">
        <w:rPr>
          <w:rFonts w:asciiTheme="minorHAnsi" w:hAnsiTheme="minorHAnsi" w:cstheme="minorHAnsi"/>
          <w:b/>
          <w:bCs/>
          <w:sz w:val="32"/>
          <w:szCs w:val="32"/>
        </w:rPr>
        <w:t>HO VZDĚLÁVÁNÍ</w:t>
      </w:r>
      <w:r w:rsidR="00744BD0" w:rsidRPr="006A3C4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6037BD20" w14:textId="5B9BF385" w:rsidR="006A3C4A" w:rsidRPr="00312527" w:rsidRDefault="006A3C4A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312527">
        <w:rPr>
          <w:rFonts w:asciiTheme="minorHAnsi" w:hAnsiTheme="minorHAnsi" w:cstheme="minorHAnsi"/>
          <w:bCs/>
          <w:i/>
          <w:sz w:val="22"/>
          <w:szCs w:val="22"/>
        </w:rPr>
        <w:t>(výsled</w:t>
      </w:r>
      <w:r w:rsidR="00312527">
        <w:rPr>
          <w:rFonts w:asciiTheme="minorHAnsi" w:hAnsiTheme="minorHAnsi" w:cstheme="minorHAnsi"/>
          <w:bCs/>
          <w:i/>
          <w:sz w:val="22"/>
          <w:szCs w:val="22"/>
        </w:rPr>
        <w:t>e</w:t>
      </w:r>
      <w:r w:rsidRPr="00312527">
        <w:rPr>
          <w:rFonts w:asciiTheme="minorHAnsi" w:hAnsiTheme="minorHAnsi" w:cstheme="minorHAnsi"/>
          <w:bCs/>
          <w:i/>
          <w:sz w:val="22"/>
          <w:szCs w:val="22"/>
        </w:rPr>
        <w:t xml:space="preserve">k QK1920272V005-1 </w:t>
      </w:r>
      <w:r w:rsidR="00312527" w:rsidRPr="00312527">
        <w:rPr>
          <w:rFonts w:asciiTheme="minorHAnsi" w:hAnsiTheme="minorHAnsi" w:cstheme="minorHAnsi"/>
          <w:bCs/>
          <w:i/>
          <w:sz w:val="22"/>
          <w:szCs w:val="22"/>
        </w:rPr>
        <w:t xml:space="preserve">týkající se </w:t>
      </w:r>
      <w:r w:rsidR="00312527">
        <w:rPr>
          <w:rFonts w:asciiTheme="minorHAnsi" w:hAnsiTheme="minorHAnsi" w:cstheme="minorHAnsi"/>
          <w:bCs/>
          <w:i/>
          <w:sz w:val="22"/>
          <w:szCs w:val="22"/>
        </w:rPr>
        <w:t>„f</w:t>
      </w:r>
      <w:r w:rsidR="00312527" w:rsidRPr="00312527">
        <w:rPr>
          <w:rFonts w:asciiTheme="minorHAnsi" w:hAnsiTheme="minorHAnsi" w:cstheme="minorHAnsi"/>
          <w:bCs/>
          <w:i/>
          <w:sz w:val="22"/>
          <w:szCs w:val="22"/>
        </w:rPr>
        <w:t>ormulace změn strategických a koncepčních dokumentů</w:t>
      </w:r>
      <w:r w:rsidR="00312527">
        <w:rPr>
          <w:rFonts w:asciiTheme="minorHAnsi" w:hAnsiTheme="minorHAnsi" w:cstheme="minorHAnsi"/>
          <w:bCs/>
          <w:i/>
          <w:sz w:val="22"/>
          <w:szCs w:val="22"/>
        </w:rPr>
        <w:t>“</w:t>
      </w:r>
      <w:r w:rsidR="00312527" w:rsidRPr="00312527">
        <w:rPr>
          <w:rFonts w:asciiTheme="minorHAnsi" w:hAnsiTheme="minorHAnsi" w:cstheme="minorHAnsi"/>
          <w:bCs/>
          <w:i/>
          <w:sz w:val="22"/>
          <w:szCs w:val="22"/>
        </w:rPr>
        <w:t xml:space="preserve"> v </w:t>
      </w:r>
      <w:r w:rsidRPr="00312527">
        <w:rPr>
          <w:rFonts w:asciiTheme="minorHAnsi" w:hAnsiTheme="minorHAnsi" w:cstheme="minorHAnsi"/>
          <w:bCs/>
          <w:i/>
          <w:sz w:val="22"/>
          <w:szCs w:val="22"/>
        </w:rPr>
        <w:t xml:space="preserve">  dokumentu </w:t>
      </w:r>
      <w:r w:rsidR="00312527" w:rsidRPr="00312527">
        <w:rPr>
          <w:rFonts w:asciiTheme="minorHAnsi" w:hAnsiTheme="minorHAnsi" w:cstheme="minorHAnsi"/>
          <w:bCs/>
          <w:i/>
          <w:sz w:val="22"/>
          <w:szCs w:val="22"/>
        </w:rPr>
        <w:t>Koncepce státní lesnické politiky do roku 2035</w:t>
      </w:r>
      <w:r w:rsidR="002C55A8">
        <w:rPr>
          <w:rFonts w:asciiTheme="minorHAnsi" w:hAnsiTheme="minorHAnsi" w:cstheme="minorHAnsi"/>
          <w:bCs/>
          <w:i/>
          <w:sz w:val="22"/>
          <w:szCs w:val="22"/>
        </w:rPr>
        <w:t>- celý text vytvořen nově</w:t>
      </w:r>
      <w:r w:rsidRPr="00312527">
        <w:rPr>
          <w:rFonts w:asciiTheme="minorHAnsi" w:hAnsiTheme="minorHAnsi" w:cstheme="minorHAnsi"/>
          <w:bCs/>
          <w:i/>
          <w:sz w:val="22"/>
          <w:szCs w:val="22"/>
        </w:rPr>
        <w:t xml:space="preserve">) </w:t>
      </w:r>
    </w:p>
    <w:p w14:paraId="66E34DCF" w14:textId="77777777" w:rsidR="00312527" w:rsidRPr="006A3C4A" w:rsidRDefault="00312527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D3C3A5" w14:textId="6FA6047D" w:rsidR="007E1919" w:rsidRDefault="007E1919" w:rsidP="006A3C4A">
      <w:pPr>
        <w:pStyle w:val="Odstavecseseznamem"/>
        <w:numPr>
          <w:ilvl w:val="0"/>
          <w:numId w:val="3"/>
        </w:numPr>
        <w:spacing w:before="0"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A3C4A">
        <w:rPr>
          <w:rFonts w:asciiTheme="minorHAnsi" w:hAnsiTheme="minorHAnsi" w:cstheme="minorHAnsi"/>
          <w:b/>
          <w:sz w:val="28"/>
          <w:szCs w:val="28"/>
        </w:rPr>
        <w:t>ÚVOD</w:t>
      </w:r>
    </w:p>
    <w:p w14:paraId="4F0731C9" w14:textId="77777777" w:rsidR="006A3C4A" w:rsidRPr="006A3C4A" w:rsidRDefault="006A3C4A" w:rsidP="006A3C4A">
      <w:pPr>
        <w:pStyle w:val="Odstavecseseznamem"/>
        <w:spacing w:before="0" w:after="0" w:line="360" w:lineRule="auto"/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90B105A" w14:textId="3E60BC8E" w:rsidR="00FF722E" w:rsidRPr="006A3C4A" w:rsidRDefault="00FC277F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>Lesnický sektor čelí řadě výzev způsobených nepříznivými klimatickými změnami, probíhající kůrovcovou kalamitou</w:t>
      </w:r>
      <w:r w:rsidR="002E2620" w:rsidRPr="006A3C4A">
        <w:rPr>
          <w:rFonts w:asciiTheme="minorHAnsi" w:hAnsiTheme="minorHAnsi" w:cstheme="minorHAnsi"/>
        </w:rPr>
        <w:t xml:space="preserve"> </w:t>
      </w:r>
      <w:r w:rsidRPr="006A3C4A">
        <w:rPr>
          <w:rFonts w:asciiTheme="minorHAnsi" w:hAnsiTheme="minorHAnsi" w:cstheme="minorHAnsi"/>
        </w:rPr>
        <w:t xml:space="preserve">i společenskými změnami, které přináší </w:t>
      </w:r>
      <w:r w:rsidR="004C0816" w:rsidRPr="006A3C4A">
        <w:rPr>
          <w:rFonts w:asciiTheme="minorHAnsi" w:hAnsiTheme="minorHAnsi" w:cstheme="minorHAnsi"/>
        </w:rPr>
        <w:t xml:space="preserve">rovněž </w:t>
      </w:r>
      <w:r w:rsidRPr="006A3C4A">
        <w:rPr>
          <w:rFonts w:asciiTheme="minorHAnsi" w:hAnsiTheme="minorHAnsi" w:cstheme="minorHAnsi"/>
        </w:rPr>
        <w:t>odlišné vnímání jednotlivých služeb a funkcí lesních ekosystémů a ve svém důsledku i priorit lesního hospodářství</w:t>
      </w:r>
      <w:r w:rsidR="007E1919" w:rsidRPr="006A3C4A">
        <w:rPr>
          <w:rFonts w:asciiTheme="minorHAnsi" w:hAnsiTheme="minorHAnsi" w:cstheme="minorHAnsi"/>
        </w:rPr>
        <w:t xml:space="preserve"> (LH)</w:t>
      </w:r>
      <w:r w:rsidRPr="006A3C4A">
        <w:rPr>
          <w:rFonts w:asciiTheme="minorHAnsi" w:hAnsiTheme="minorHAnsi" w:cstheme="minorHAnsi"/>
        </w:rPr>
        <w:t xml:space="preserve">. </w:t>
      </w:r>
      <w:r w:rsidR="002E2620" w:rsidRPr="006A3C4A">
        <w:rPr>
          <w:rFonts w:asciiTheme="minorHAnsi" w:hAnsiTheme="minorHAnsi" w:cstheme="minorHAnsi"/>
        </w:rPr>
        <w:t xml:space="preserve">K těmto dynamicky probíhajícím změnám se řadí i </w:t>
      </w:r>
      <w:proofErr w:type="spellStart"/>
      <w:r w:rsidR="00FC7780" w:rsidRPr="006A3C4A">
        <w:rPr>
          <w:rFonts w:asciiTheme="minorHAnsi" w:hAnsiTheme="minorHAnsi" w:cstheme="minorHAnsi"/>
        </w:rPr>
        <w:t>c</w:t>
      </w:r>
      <w:r w:rsidR="002E2620" w:rsidRPr="006A3C4A">
        <w:rPr>
          <w:rFonts w:asciiTheme="minorHAnsi" w:hAnsiTheme="minorHAnsi" w:cstheme="minorHAnsi"/>
        </w:rPr>
        <w:t>ovidová</w:t>
      </w:r>
      <w:proofErr w:type="spellEnd"/>
      <w:r w:rsidR="002E2620" w:rsidRPr="006A3C4A">
        <w:rPr>
          <w:rFonts w:asciiTheme="minorHAnsi" w:hAnsiTheme="minorHAnsi" w:cstheme="minorHAnsi"/>
        </w:rPr>
        <w:t xml:space="preserve"> pandemie, která kromě </w:t>
      </w:r>
      <w:r w:rsidR="006251C6" w:rsidRPr="006A3C4A">
        <w:rPr>
          <w:rFonts w:asciiTheme="minorHAnsi" w:hAnsiTheme="minorHAnsi" w:cstheme="minorHAnsi"/>
        </w:rPr>
        <w:t>vše</w:t>
      </w:r>
      <w:r w:rsidR="004C0816" w:rsidRPr="006A3C4A">
        <w:rPr>
          <w:rFonts w:asciiTheme="minorHAnsi" w:hAnsiTheme="minorHAnsi" w:cstheme="minorHAnsi"/>
        </w:rPr>
        <w:t>c</w:t>
      </w:r>
      <w:r w:rsidR="006251C6" w:rsidRPr="006A3C4A">
        <w:rPr>
          <w:rFonts w:asciiTheme="minorHAnsi" w:hAnsiTheme="minorHAnsi" w:cstheme="minorHAnsi"/>
        </w:rPr>
        <w:t xml:space="preserve">h </w:t>
      </w:r>
      <w:r w:rsidR="002E2620" w:rsidRPr="006A3C4A">
        <w:rPr>
          <w:rFonts w:asciiTheme="minorHAnsi" w:hAnsiTheme="minorHAnsi" w:cstheme="minorHAnsi"/>
        </w:rPr>
        <w:t>negativních ekonomických dopadů</w:t>
      </w:r>
      <w:r w:rsidR="004C0816" w:rsidRPr="006A3C4A">
        <w:rPr>
          <w:rFonts w:asciiTheme="minorHAnsi" w:hAnsiTheme="minorHAnsi" w:cstheme="minorHAnsi"/>
        </w:rPr>
        <w:t xml:space="preserve"> </w:t>
      </w:r>
      <w:r w:rsidR="002E2620" w:rsidRPr="006A3C4A">
        <w:rPr>
          <w:rFonts w:asciiTheme="minorHAnsi" w:hAnsiTheme="minorHAnsi" w:cstheme="minorHAnsi"/>
        </w:rPr>
        <w:t xml:space="preserve">urychlila </w:t>
      </w:r>
      <w:r w:rsidR="004C0816" w:rsidRPr="006A3C4A">
        <w:rPr>
          <w:rFonts w:asciiTheme="minorHAnsi" w:hAnsiTheme="minorHAnsi" w:cstheme="minorHAnsi"/>
        </w:rPr>
        <w:t xml:space="preserve">i </w:t>
      </w:r>
      <w:r w:rsidR="002E2620" w:rsidRPr="006A3C4A">
        <w:rPr>
          <w:rFonts w:asciiTheme="minorHAnsi" w:hAnsiTheme="minorHAnsi" w:cstheme="minorHAnsi"/>
        </w:rPr>
        <w:t>využ</w:t>
      </w:r>
      <w:r w:rsidR="004C0816" w:rsidRPr="006A3C4A">
        <w:rPr>
          <w:rFonts w:asciiTheme="minorHAnsi" w:hAnsiTheme="minorHAnsi" w:cstheme="minorHAnsi"/>
        </w:rPr>
        <w:t>ívání</w:t>
      </w:r>
      <w:r w:rsidR="002E2620" w:rsidRPr="006A3C4A">
        <w:rPr>
          <w:rFonts w:asciiTheme="minorHAnsi" w:hAnsiTheme="minorHAnsi" w:cstheme="minorHAnsi"/>
        </w:rPr>
        <w:t xml:space="preserve"> moderních komunikačních technologií. </w:t>
      </w:r>
      <w:r w:rsidR="004C0816" w:rsidRPr="006A3C4A">
        <w:rPr>
          <w:rFonts w:asciiTheme="minorHAnsi" w:hAnsiTheme="minorHAnsi" w:cstheme="minorHAnsi"/>
        </w:rPr>
        <w:t>Vzniklá</w:t>
      </w:r>
      <w:r w:rsidR="002E2620" w:rsidRPr="006A3C4A">
        <w:rPr>
          <w:rFonts w:asciiTheme="minorHAnsi" w:hAnsiTheme="minorHAnsi" w:cstheme="minorHAnsi"/>
        </w:rPr>
        <w:t xml:space="preserve"> situace</w:t>
      </w:r>
      <w:r w:rsidR="004C0816" w:rsidRPr="006A3C4A">
        <w:rPr>
          <w:rFonts w:asciiTheme="minorHAnsi" w:hAnsiTheme="minorHAnsi" w:cstheme="minorHAnsi"/>
        </w:rPr>
        <w:t xml:space="preserve"> </w:t>
      </w:r>
      <w:r w:rsidR="002E2620" w:rsidRPr="006A3C4A">
        <w:rPr>
          <w:rFonts w:asciiTheme="minorHAnsi" w:hAnsiTheme="minorHAnsi" w:cstheme="minorHAnsi"/>
        </w:rPr>
        <w:t>vyžad</w:t>
      </w:r>
      <w:r w:rsidR="004C0816" w:rsidRPr="006A3C4A">
        <w:rPr>
          <w:rFonts w:asciiTheme="minorHAnsi" w:hAnsiTheme="minorHAnsi" w:cstheme="minorHAnsi"/>
        </w:rPr>
        <w:t>uje</w:t>
      </w:r>
      <w:r w:rsidR="002E2620" w:rsidRPr="006A3C4A">
        <w:rPr>
          <w:rFonts w:asciiTheme="minorHAnsi" w:hAnsiTheme="minorHAnsi" w:cstheme="minorHAnsi"/>
        </w:rPr>
        <w:t xml:space="preserve"> kromě schopnost</w:t>
      </w:r>
      <w:r w:rsidR="00D759C5" w:rsidRPr="006A3C4A">
        <w:rPr>
          <w:rFonts w:asciiTheme="minorHAnsi" w:hAnsiTheme="minorHAnsi" w:cstheme="minorHAnsi"/>
        </w:rPr>
        <w:t>i</w:t>
      </w:r>
      <w:r w:rsidR="002E2620" w:rsidRPr="006A3C4A">
        <w:rPr>
          <w:rFonts w:asciiTheme="minorHAnsi" w:hAnsiTheme="minorHAnsi" w:cstheme="minorHAnsi"/>
        </w:rPr>
        <w:t xml:space="preserve"> dlouhodobého strategického rozhodování </w:t>
      </w:r>
      <w:r w:rsidR="004C0816" w:rsidRPr="006A3C4A">
        <w:rPr>
          <w:rFonts w:asciiTheme="minorHAnsi" w:hAnsiTheme="minorHAnsi" w:cstheme="minorHAnsi"/>
        </w:rPr>
        <w:t xml:space="preserve">již </w:t>
      </w:r>
      <w:r w:rsidR="002E2620" w:rsidRPr="006A3C4A">
        <w:rPr>
          <w:rFonts w:asciiTheme="minorHAnsi" w:hAnsiTheme="minorHAnsi" w:cstheme="minorHAnsi"/>
        </w:rPr>
        <w:t>tradičně související</w:t>
      </w:r>
      <w:r w:rsidR="004C0816" w:rsidRPr="006A3C4A">
        <w:rPr>
          <w:rFonts w:asciiTheme="minorHAnsi" w:hAnsiTheme="minorHAnsi" w:cstheme="minorHAnsi"/>
        </w:rPr>
        <w:t>ho</w:t>
      </w:r>
      <w:r w:rsidR="002E2620" w:rsidRPr="006A3C4A">
        <w:rPr>
          <w:rFonts w:asciiTheme="minorHAnsi" w:hAnsiTheme="minorHAnsi" w:cstheme="minorHAnsi"/>
        </w:rPr>
        <w:t xml:space="preserve"> s lesním hospodářství</w:t>
      </w:r>
      <w:r w:rsidR="004C0816" w:rsidRPr="006A3C4A">
        <w:rPr>
          <w:rFonts w:asciiTheme="minorHAnsi" w:hAnsiTheme="minorHAnsi" w:cstheme="minorHAnsi"/>
        </w:rPr>
        <w:t xml:space="preserve">m, též </w:t>
      </w:r>
      <w:r w:rsidR="002E2620" w:rsidRPr="006A3C4A">
        <w:rPr>
          <w:rFonts w:asciiTheme="minorHAnsi" w:hAnsiTheme="minorHAnsi" w:cstheme="minorHAnsi"/>
        </w:rPr>
        <w:t xml:space="preserve">schopnost </w:t>
      </w:r>
      <w:r w:rsidR="004C0816" w:rsidRPr="006A3C4A">
        <w:rPr>
          <w:rFonts w:asciiTheme="minorHAnsi" w:hAnsiTheme="minorHAnsi" w:cstheme="minorHAnsi"/>
        </w:rPr>
        <w:t xml:space="preserve">jednat </w:t>
      </w:r>
      <w:r w:rsidR="002E2620" w:rsidRPr="006A3C4A">
        <w:rPr>
          <w:rFonts w:asciiTheme="minorHAnsi" w:hAnsiTheme="minorHAnsi" w:cstheme="minorHAnsi"/>
        </w:rPr>
        <w:t>rychle a operativně s jistou dávku kreativity a improvizace tak, jak tyto náhlé změny budou vyžadovat</w:t>
      </w:r>
      <w:r w:rsidR="004C0816" w:rsidRPr="006A3C4A">
        <w:rPr>
          <w:rFonts w:asciiTheme="minorHAnsi" w:hAnsiTheme="minorHAnsi" w:cstheme="minorHAnsi"/>
        </w:rPr>
        <w:t>. Navíc</w:t>
      </w:r>
      <w:r w:rsidR="002E2620" w:rsidRPr="006A3C4A">
        <w:rPr>
          <w:rFonts w:asciiTheme="minorHAnsi" w:hAnsiTheme="minorHAnsi" w:cstheme="minorHAnsi"/>
        </w:rPr>
        <w:t xml:space="preserve"> dochází k </w:t>
      </w:r>
      <w:r w:rsidR="009C4F86" w:rsidRPr="006A3C4A">
        <w:rPr>
          <w:rFonts w:asciiTheme="minorHAnsi" w:hAnsiTheme="minorHAnsi" w:cstheme="minorHAnsi"/>
        </w:rPr>
        <w:t>n</w:t>
      </w:r>
      <w:r w:rsidRPr="006A3C4A">
        <w:rPr>
          <w:rFonts w:asciiTheme="minorHAnsi" w:hAnsiTheme="minorHAnsi" w:cstheme="minorHAnsi"/>
        </w:rPr>
        <w:t>árůst</w:t>
      </w:r>
      <w:r w:rsidR="009C4F86" w:rsidRPr="006A3C4A">
        <w:rPr>
          <w:rFonts w:asciiTheme="minorHAnsi" w:hAnsiTheme="minorHAnsi" w:cstheme="minorHAnsi"/>
        </w:rPr>
        <w:t>u</w:t>
      </w:r>
      <w:r w:rsidRPr="006A3C4A">
        <w:rPr>
          <w:rFonts w:asciiTheme="minorHAnsi" w:hAnsiTheme="minorHAnsi" w:cstheme="minorHAnsi"/>
        </w:rPr>
        <w:t xml:space="preserve"> kompetencí a rozšíření okruhu činností orgánů </w:t>
      </w:r>
      <w:r w:rsidR="007E1919" w:rsidRPr="006A3C4A">
        <w:rPr>
          <w:rFonts w:asciiTheme="minorHAnsi" w:hAnsiTheme="minorHAnsi" w:cstheme="minorHAnsi"/>
        </w:rPr>
        <w:t>státní správy lesů (</w:t>
      </w:r>
      <w:r w:rsidRPr="006A3C4A">
        <w:rPr>
          <w:rFonts w:asciiTheme="minorHAnsi" w:hAnsiTheme="minorHAnsi" w:cstheme="minorHAnsi"/>
        </w:rPr>
        <w:t>SSL</w:t>
      </w:r>
      <w:r w:rsidR="007E1919" w:rsidRPr="006A3C4A">
        <w:rPr>
          <w:rFonts w:asciiTheme="minorHAnsi" w:hAnsiTheme="minorHAnsi" w:cstheme="minorHAnsi"/>
        </w:rPr>
        <w:t>)</w:t>
      </w:r>
      <w:r w:rsidRPr="006A3C4A">
        <w:rPr>
          <w:rFonts w:asciiTheme="minorHAnsi" w:hAnsiTheme="minorHAnsi" w:cstheme="minorHAnsi"/>
        </w:rPr>
        <w:t xml:space="preserve"> a</w:t>
      </w:r>
      <w:r w:rsidR="007E1919" w:rsidRPr="006A3C4A">
        <w:rPr>
          <w:rFonts w:asciiTheme="minorHAnsi" w:hAnsiTheme="minorHAnsi" w:cstheme="minorHAnsi"/>
        </w:rPr>
        <w:t xml:space="preserve"> odborných lesních hospodářů (</w:t>
      </w:r>
      <w:r w:rsidRPr="006A3C4A">
        <w:rPr>
          <w:rFonts w:asciiTheme="minorHAnsi" w:hAnsiTheme="minorHAnsi" w:cstheme="minorHAnsi"/>
        </w:rPr>
        <w:t>OLH</w:t>
      </w:r>
      <w:r w:rsidR="007E1919" w:rsidRPr="006A3C4A">
        <w:rPr>
          <w:rFonts w:asciiTheme="minorHAnsi" w:hAnsiTheme="minorHAnsi" w:cstheme="minorHAnsi"/>
        </w:rPr>
        <w:t>)</w:t>
      </w:r>
      <w:r w:rsidRPr="006A3C4A">
        <w:rPr>
          <w:rFonts w:asciiTheme="minorHAnsi" w:hAnsiTheme="minorHAnsi" w:cstheme="minorHAnsi"/>
        </w:rPr>
        <w:t xml:space="preserve"> daný </w:t>
      </w:r>
      <w:r w:rsidR="007E1919" w:rsidRPr="006A3C4A">
        <w:rPr>
          <w:rFonts w:asciiTheme="minorHAnsi" w:hAnsiTheme="minorHAnsi" w:cstheme="minorHAnsi"/>
        </w:rPr>
        <w:t xml:space="preserve">novou </w:t>
      </w:r>
      <w:r w:rsidRPr="006A3C4A">
        <w:rPr>
          <w:rFonts w:asciiTheme="minorHAnsi" w:hAnsiTheme="minorHAnsi" w:cstheme="minorHAnsi"/>
        </w:rPr>
        <w:t>legislativou</w:t>
      </w:r>
      <w:r w:rsidR="009C4F86" w:rsidRPr="006A3C4A">
        <w:rPr>
          <w:rFonts w:asciiTheme="minorHAnsi" w:hAnsiTheme="minorHAnsi" w:cstheme="minorHAnsi"/>
        </w:rPr>
        <w:t>. Je tedy zřejmé, že tento nárůst</w:t>
      </w:r>
      <w:r w:rsidRPr="006A3C4A">
        <w:rPr>
          <w:rFonts w:asciiTheme="minorHAnsi" w:hAnsiTheme="minorHAnsi" w:cstheme="minorHAnsi"/>
        </w:rPr>
        <w:t xml:space="preserve"> bude </w:t>
      </w:r>
      <w:r w:rsidR="004C0816" w:rsidRPr="006A3C4A">
        <w:rPr>
          <w:rFonts w:asciiTheme="minorHAnsi" w:hAnsiTheme="minorHAnsi" w:cstheme="minorHAnsi"/>
        </w:rPr>
        <w:t xml:space="preserve">muset být </w:t>
      </w:r>
      <w:r w:rsidRPr="006A3C4A">
        <w:rPr>
          <w:rFonts w:asciiTheme="minorHAnsi" w:hAnsiTheme="minorHAnsi" w:cstheme="minorHAnsi"/>
        </w:rPr>
        <w:t xml:space="preserve">kromě jiného doprovázen i zvýšením efektivity a kvality práce </w:t>
      </w:r>
      <w:r w:rsidR="004C0816" w:rsidRPr="006A3C4A">
        <w:rPr>
          <w:rFonts w:asciiTheme="minorHAnsi" w:hAnsiTheme="minorHAnsi" w:cstheme="minorHAnsi"/>
        </w:rPr>
        <w:t>včetně</w:t>
      </w:r>
      <w:r w:rsidRPr="006A3C4A">
        <w:rPr>
          <w:rFonts w:asciiTheme="minorHAnsi" w:hAnsiTheme="minorHAnsi" w:cstheme="minorHAnsi"/>
        </w:rPr>
        <w:t xml:space="preserve"> odborných kompetencí příslušných pracovníků</w:t>
      </w:r>
      <w:r w:rsidR="009C4F86" w:rsidRPr="006A3C4A">
        <w:rPr>
          <w:rFonts w:asciiTheme="minorHAnsi" w:hAnsiTheme="minorHAnsi" w:cstheme="minorHAnsi"/>
        </w:rPr>
        <w:t xml:space="preserve"> orgánů SSL a OLH</w:t>
      </w:r>
      <w:r w:rsidRPr="006A3C4A">
        <w:rPr>
          <w:rFonts w:asciiTheme="minorHAnsi" w:hAnsiTheme="minorHAnsi" w:cstheme="minorHAnsi"/>
        </w:rPr>
        <w:t xml:space="preserve">. </w:t>
      </w:r>
      <w:r w:rsidR="00FF722E" w:rsidRPr="006A3C4A">
        <w:rPr>
          <w:rFonts w:asciiTheme="minorHAnsi" w:hAnsiTheme="minorHAnsi" w:cstheme="minorHAnsi"/>
        </w:rPr>
        <w:t xml:space="preserve">Česká republika </w:t>
      </w:r>
      <w:r w:rsidR="004C0816" w:rsidRPr="006A3C4A">
        <w:rPr>
          <w:rFonts w:asciiTheme="minorHAnsi" w:hAnsiTheme="minorHAnsi" w:cstheme="minorHAnsi"/>
        </w:rPr>
        <w:t xml:space="preserve">sice </w:t>
      </w:r>
      <w:r w:rsidR="00FF722E" w:rsidRPr="006A3C4A">
        <w:rPr>
          <w:rFonts w:asciiTheme="minorHAnsi" w:hAnsiTheme="minorHAnsi" w:cstheme="minorHAnsi"/>
        </w:rPr>
        <w:t>disponuje poměrně silnou populací lesnicky vzdělaných odborníků</w:t>
      </w:r>
      <w:r w:rsidR="004C0816" w:rsidRPr="006A3C4A">
        <w:rPr>
          <w:rFonts w:asciiTheme="minorHAnsi" w:hAnsiTheme="minorHAnsi" w:cstheme="minorHAnsi"/>
        </w:rPr>
        <w:t xml:space="preserve">, nicméně nemá zavedený </w:t>
      </w:r>
      <w:r w:rsidR="00FF722E" w:rsidRPr="006A3C4A">
        <w:rPr>
          <w:rFonts w:asciiTheme="minorHAnsi" w:hAnsiTheme="minorHAnsi" w:cstheme="minorHAnsi"/>
        </w:rPr>
        <w:t>systém celoživotního vzdělávání v lesním hospodářství. Výsledkem je, že někteří lesníci</w:t>
      </w:r>
      <w:r w:rsidR="009C4F86" w:rsidRPr="006A3C4A">
        <w:rPr>
          <w:rFonts w:asciiTheme="minorHAnsi" w:hAnsiTheme="minorHAnsi" w:cstheme="minorHAnsi"/>
        </w:rPr>
        <w:t xml:space="preserve"> a pracovníci orgánů SSL </w:t>
      </w:r>
      <w:r w:rsidR="00FF722E" w:rsidRPr="006A3C4A">
        <w:rPr>
          <w:rFonts w:asciiTheme="minorHAnsi" w:hAnsiTheme="minorHAnsi" w:cstheme="minorHAnsi"/>
        </w:rPr>
        <w:t xml:space="preserve">uplatňují v praxi </w:t>
      </w:r>
      <w:r w:rsidR="009C4F86" w:rsidRPr="006A3C4A">
        <w:rPr>
          <w:rFonts w:asciiTheme="minorHAnsi" w:hAnsiTheme="minorHAnsi" w:cstheme="minorHAnsi"/>
        </w:rPr>
        <w:t>zastaralé</w:t>
      </w:r>
      <w:r w:rsidR="00FF722E" w:rsidRPr="006A3C4A">
        <w:rPr>
          <w:rFonts w:asciiTheme="minorHAnsi" w:hAnsiTheme="minorHAnsi" w:cstheme="minorHAnsi"/>
        </w:rPr>
        <w:t xml:space="preserve"> poznatky, což může být zejména z</w:t>
      </w:r>
      <w:r w:rsidR="009C4F86" w:rsidRPr="006A3C4A">
        <w:rPr>
          <w:rFonts w:asciiTheme="minorHAnsi" w:hAnsiTheme="minorHAnsi" w:cstheme="minorHAnsi"/>
        </w:rPr>
        <w:t> </w:t>
      </w:r>
      <w:r w:rsidR="00FF722E" w:rsidRPr="006A3C4A">
        <w:rPr>
          <w:rFonts w:asciiTheme="minorHAnsi" w:hAnsiTheme="minorHAnsi" w:cstheme="minorHAnsi"/>
        </w:rPr>
        <w:t>důvodu</w:t>
      </w:r>
      <w:r w:rsidR="009C4F86" w:rsidRPr="006A3C4A">
        <w:rPr>
          <w:rFonts w:asciiTheme="minorHAnsi" w:hAnsiTheme="minorHAnsi" w:cstheme="minorHAnsi"/>
        </w:rPr>
        <w:t xml:space="preserve"> výše zmíněných</w:t>
      </w:r>
      <w:r w:rsidR="00FF722E" w:rsidRPr="006A3C4A">
        <w:rPr>
          <w:rFonts w:asciiTheme="minorHAnsi" w:hAnsiTheme="minorHAnsi" w:cstheme="minorHAnsi"/>
        </w:rPr>
        <w:t xml:space="preserve"> dynamicky se měnící</w:t>
      </w:r>
      <w:r w:rsidR="00D759C5" w:rsidRPr="006A3C4A">
        <w:rPr>
          <w:rFonts w:asciiTheme="minorHAnsi" w:hAnsiTheme="minorHAnsi" w:cstheme="minorHAnsi"/>
        </w:rPr>
        <w:t>ch</w:t>
      </w:r>
      <w:r w:rsidR="00FF722E" w:rsidRPr="006A3C4A">
        <w:rPr>
          <w:rFonts w:asciiTheme="minorHAnsi" w:hAnsiTheme="minorHAnsi" w:cstheme="minorHAnsi"/>
        </w:rPr>
        <w:t xml:space="preserve"> podmínek příčinou mnoha selhání a v budoucnosti </w:t>
      </w:r>
      <w:r w:rsidR="007E1919" w:rsidRPr="006A3C4A">
        <w:rPr>
          <w:rFonts w:asciiTheme="minorHAnsi" w:hAnsiTheme="minorHAnsi" w:cstheme="minorHAnsi"/>
        </w:rPr>
        <w:t xml:space="preserve">i </w:t>
      </w:r>
      <w:r w:rsidR="00FF722E" w:rsidRPr="006A3C4A">
        <w:rPr>
          <w:rFonts w:asciiTheme="minorHAnsi" w:hAnsiTheme="minorHAnsi" w:cstheme="minorHAnsi"/>
        </w:rPr>
        <w:t>limitem úspěšného restartu lesního hospodářství. </w:t>
      </w:r>
    </w:p>
    <w:p w14:paraId="587F0A83" w14:textId="25B03FC2" w:rsid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 xml:space="preserve">Pro budoucí fungování LH </w:t>
      </w:r>
      <w:r w:rsidR="007E1919" w:rsidRPr="006A3C4A">
        <w:rPr>
          <w:rFonts w:asciiTheme="minorHAnsi" w:hAnsiTheme="minorHAnsi" w:cstheme="minorHAnsi"/>
        </w:rPr>
        <w:t xml:space="preserve">je tedy vhodné </w:t>
      </w:r>
      <w:r w:rsidRPr="006A3C4A">
        <w:rPr>
          <w:rFonts w:asciiTheme="minorHAnsi" w:hAnsiTheme="minorHAnsi" w:cstheme="minorHAnsi"/>
        </w:rPr>
        <w:t>vytvoř</w:t>
      </w:r>
      <w:r w:rsidR="007E1919" w:rsidRPr="006A3C4A">
        <w:rPr>
          <w:rFonts w:asciiTheme="minorHAnsi" w:hAnsiTheme="minorHAnsi" w:cstheme="minorHAnsi"/>
        </w:rPr>
        <w:t>it</w:t>
      </w:r>
      <w:r w:rsidRPr="006A3C4A">
        <w:rPr>
          <w:rFonts w:asciiTheme="minorHAnsi" w:hAnsiTheme="minorHAnsi" w:cstheme="minorHAnsi"/>
        </w:rPr>
        <w:t xml:space="preserve"> systém celoživotního vzdělávání (průběžné obnovování vědomostí, dovedností a způsobilostí odpovídajících získané odbornosti v souladu s rozvojem oboru a nejnovějšími vědeckými a provozními poznatky</w:t>
      </w:r>
      <w:r w:rsidRPr="006A3C4A">
        <w:rPr>
          <w:rFonts w:asciiTheme="minorHAnsi" w:hAnsiTheme="minorHAnsi" w:cstheme="minorHAnsi"/>
          <w:shd w:val="clear" w:color="auto" w:fill="FFFFFF"/>
        </w:rPr>
        <w:t>)</w:t>
      </w:r>
      <w:r w:rsidRPr="006A3C4A">
        <w:rPr>
          <w:rFonts w:asciiTheme="minorHAnsi" w:hAnsiTheme="minorHAnsi" w:cstheme="minorHAnsi"/>
        </w:rPr>
        <w:t xml:space="preserve"> minimálně pro část lesníků zásadním způsobem ovlivňujících přístup k lesním ekosystémům. Prioritními oblastmi by mělo být poskytování služeb na úrovni OLH a státní správy lesů. Systém celoživotního vzdělávání by měl být garantován Ministerstvem zemědělství ve spolupráci s lesnickými školami, vědecko-výzkumnými institucemi i soukromými a neziskovými subjekty poskytujícími vzdělávání v LH.</w:t>
      </w:r>
    </w:p>
    <w:p w14:paraId="758AAF05" w14:textId="77777777" w:rsidR="006A3C4A" w:rsidRDefault="006A3C4A">
      <w:pPr>
        <w:suppressAutoHyphens w:val="0"/>
        <w:spacing w:before="0" w:after="160" w:line="259" w:lineRule="auto"/>
        <w:rPr>
          <w:rFonts w:asciiTheme="minorHAnsi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</w:rPr>
        <w:br w:type="page"/>
      </w:r>
    </w:p>
    <w:p w14:paraId="1E2D262F" w14:textId="4DE0DEA9" w:rsidR="00744BD0" w:rsidRDefault="00744BD0" w:rsidP="006A3C4A">
      <w:pPr>
        <w:pStyle w:val="Odstavecseseznamem"/>
        <w:numPr>
          <w:ilvl w:val="0"/>
          <w:numId w:val="3"/>
        </w:numPr>
        <w:spacing w:before="0"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A3C4A">
        <w:rPr>
          <w:rFonts w:asciiTheme="minorHAnsi" w:hAnsiTheme="minorHAnsi" w:cstheme="minorHAnsi"/>
          <w:b/>
          <w:sz w:val="28"/>
          <w:szCs w:val="28"/>
        </w:rPr>
        <w:lastRenderedPageBreak/>
        <w:t>NÁVRH</w:t>
      </w:r>
    </w:p>
    <w:p w14:paraId="46CADDA6" w14:textId="77777777" w:rsidR="006A3C4A" w:rsidRPr="006A3C4A" w:rsidRDefault="006A3C4A" w:rsidP="006A3C4A">
      <w:pPr>
        <w:pStyle w:val="Odstavecseseznamem"/>
        <w:spacing w:before="0" w:after="0" w:line="360" w:lineRule="auto"/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CC317D0" w14:textId="77777777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  <w:b/>
          <w:bCs/>
        </w:rPr>
        <w:t>Princip fungování systému celoživotního vzdělávání:</w:t>
      </w:r>
      <w:r w:rsidRPr="006A3C4A">
        <w:rPr>
          <w:rFonts w:asciiTheme="minorHAnsi" w:hAnsiTheme="minorHAnsi" w:cstheme="minorHAnsi"/>
        </w:rPr>
        <w:t xml:space="preserve"> v kreditním systému celoživotního vzdělávání by OHL a vyjmenované úrovně pracovníků SSL měli povinnost získat ročně určitý počet kreditů účastí na akreditovaných seminářích, konferencích, školeních, kurzech, workshopech a dalších vzdělávacích aktivitách (zaměření na nové poznatky a přístupy, rozšíření dosavadních znalostí, osvěžení znalostí, legislativu). </w:t>
      </w:r>
    </w:p>
    <w:p w14:paraId="03754056" w14:textId="77777777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  <w:b/>
          <w:bCs/>
        </w:rPr>
        <w:t xml:space="preserve">Realizace programů celoživotního vzdělávání: </w:t>
      </w:r>
      <w:r w:rsidRPr="006A3C4A">
        <w:rPr>
          <w:rFonts w:asciiTheme="minorHAnsi" w:hAnsiTheme="minorHAnsi" w:cstheme="minorHAnsi"/>
        </w:rPr>
        <w:t>lesnické školy, vědecko-výzkumné instituce, soukromé a neziskovými subjekty poskytujícími vzdělávání v LH.</w:t>
      </w:r>
    </w:p>
    <w:p w14:paraId="4431D871" w14:textId="77777777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  <w:b/>
          <w:bCs/>
        </w:rPr>
        <w:t>Akreditace vzdělávacích akcí:</w:t>
      </w:r>
      <w:r w:rsidRPr="006A3C4A">
        <w:rPr>
          <w:rFonts w:asciiTheme="minorHAnsi" w:hAnsiTheme="minorHAnsi" w:cstheme="minorHAnsi"/>
        </w:rPr>
        <w:t xml:space="preserve"> poskytuje </w:t>
      </w:r>
      <w:proofErr w:type="spellStart"/>
      <w:r w:rsidRPr="006A3C4A">
        <w:rPr>
          <w:rFonts w:asciiTheme="minorHAnsi" w:hAnsiTheme="minorHAnsi" w:cstheme="minorHAnsi"/>
        </w:rPr>
        <w:t>MZe</w:t>
      </w:r>
      <w:proofErr w:type="spellEnd"/>
      <w:r w:rsidRPr="006A3C4A">
        <w:rPr>
          <w:rFonts w:asciiTheme="minorHAnsi" w:hAnsiTheme="minorHAnsi" w:cstheme="minorHAnsi"/>
        </w:rPr>
        <w:t xml:space="preserve"> (nebo ministerstvem pověřená organizace) jednotlivým vzdělávacím akcím na základě anotace obsahující témata, přednášející, rozsah. Akce by schválením získala akreditační číslo.</w:t>
      </w:r>
    </w:p>
    <w:p w14:paraId="47493F8A" w14:textId="7A915E47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>Udělení akreditace by bylo posuzováno například na základě témat, odbornosti přednášejících, délky trvání vzdělávací akce, existenc</w:t>
      </w:r>
      <w:r w:rsidR="007E1919" w:rsidRPr="006A3C4A">
        <w:rPr>
          <w:rFonts w:asciiTheme="minorHAnsi" w:hAnsiTheme="minorHAnsi" w:cstheme="minorHAnsi"/>
        </w:rPr>
        <w:t>i</w:t>
      </w:r>
      <w:r w:rsidRPr="006A3C4A">
        <w:rPr>
          <w:rFonts w:asciiTheme="minorHAnsi" w:hAnsiTheme="minorHAnsi" w:cstheme="minorHAnsi"/>
        </w:rPr>
        <w:t xml:space="preserve"> tištěných nebo elektronických výstupů.</w:t>
      </w:r>
    </w:p>
    <w:p w14:paraId="60177ED4" w14:textId="77777777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  <w:b/>
          <w:bCs/>
        </w:rPr>
        <w:t>Financování:</w:t>
      </w:r>
      <w:r w:rsidRPr="006A3C4A">
        <w:rPr>
          <w:rFonts w:asciiTheme="minorHAnsi" w:hAnsiTheme="minorHAnsi" w:cstheme="minorHAnsi"/>
        </w:rPr>
        <w:t xml:space="preserve"> akreditované vzdělávací akce by měly být financovány účastníky a významně spolufinancované </w:t>
      </w:r>
      <w:proofErr w:type="spellStart"/>
      <w:r w:rsidRPr="006A3C4A">
        <w:rPr>
          <w:rFonts w:asciiTheme="minorHAnsi" w:hAnsiTheme="minorHAnsi" w:cstheme="minorHAnsi"/>
        </w:rPr>
        <w:t>MZe</w:t>
      </w:r>
      <w:proofErr w:type="spellEnd"/>
      <w:r w:rsidRPr="006A3C4A">
        <w:rPr>
          <w:rFonts w:asciiTheme="minorHAnsi" w:hAnsiTheme="minorHAnsi" w:cstheme="minorHAnsi"/>
        </w:rPr>
        <w:t xml:space="preserve"> (úměrně počtu kreditů).</w:t>
      </w:r>
    </w:p>
    <w:p w14:paraId="006961DD" w14:textId="77777777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  <w:b/>
          <w:bCs/>
        </w:rPr>
        <w:t>Vedlejší aktivity:</w:t>
      </w:r>
      <w:r w:rsidRPr="006A3C4A">
        <w:rPr>
          <w:rFonts w:asciiTheme="minorHAnsi" w:hAnsiTheme="minorHAnsi" w:cstheme="minorHAnsi"/>
        </w:rPr>
        <w:t xml:space="preserve"> podpora dalších nástrojů celoživotního vzdělávání – publikace, elektronické vzdělávání.</w:t>
      </w:r>
    </w:p>
    <w:p w14:paraId="65DBFC67" w14:textId="4EB42013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 xml:space="preserve">Vzhledem k nutnosti </w:t>
      </w:r>
      <w:r w:rsidR="007E1919" w:rsidRPr="006A3C4A">
        <w:rPr>
          <w:rFonts w:asciiTheme="minorHAnsi" w:hAnsiTheme="minorHAnsi" w:cstheme="minorHAnsi"/>
        </w:rPr>
        <w:t>proaktivnímu přístupu k probíhajícím změnám</w:t>
      </w:r>
      <w:r w:rsidRPr="006A3C4A">
        <w:rPr>
          <w:rFonts w:asciiTheme="minorHAnsi" w:hAnsiTheme="minorHAnsi" w:cstheme="minorHAnsi"/>
        </w:rPr>
        <w:t xml:space="preserve"> podmínek</w:t>
      </w:r>
      <w:r w:rsidR="007E1919" w:rsidRPr="006A3C4A">
        <w:rPr>
          <w:rFonts w:asciiTheme="minorHAnsi" w:hAnsiTheme="minorHAnsi" w:cstheme="minorHAnsi"/>
        </w:rPr>
        <w:t xml:space="preserve"> v LH</w:t>
      </w:r>
      <w:r w:rsidRPr="006A3C4A">
        <w:rPr>
          <w:rFonts w:asciiTheme="minorHAnsi" w:hAnsiTheme="minorHAnsi" w:cstheme="minorHAnsi"/>
        </w:rPr>
        <w:t xml:space="preserve"> lze investice do vzdělávání považovat za jednu z nejperspektivnějších investic. </w:t>
      </w:r>
    </w:p>
    <w:p w14:paraId="436EE033" w14:textId="77777777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  <w:b/>
          <w:bCs/>
        </w:rPr>
        <w:t>Příklady kreditního systému:</w:t>
      </w:r>
    </w:p>
    <w:p w14:paraId="0F9BD228" w14:textId="17D5C7C5" w:rsidR="00FF722E" w:rsidRPr="006A3C4A" w:rsidRDefault="00FF722E" w:rsidP="006A3C4A">
      <w:pPr>
        <w:pStyle w:val="Normlnweb"/>
        <w:spacing w:before="0" w:beforeAutospacing="0" w:after="0" w:afterAutospacing="0" w:line="360" w:lineRule="auto"/>
        <w:ind w:left="360" w:hanging="360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>a)       roční minimum 10 kreditů, počet kreditů za účast jedné vzdělávací akce 1-5 kreditů (5 kreditů – vícedenní akce s účastí odborníků z několika vzdělávacích subjektů)</w:t>
      </w:r>
      <w:r w:rsidR="007E1919" w:rsidRPr="006A3C4A">
        <w:rPr>
          <w:rFonts w:asciiTheme="minorHAnsi" w:hAnsiTheme="minorHAnsi" w:cstheme="minorHAnsi"/>
        </w:rPr>
        <w:t>,</w:t>
      </w:r>
    </w:p>
    <w:p w14:paraId="67DA02E6" w14:textId="7F5D8876" w:rsidR="00FF722E" w:rsidRPr="006A3C4A" w:rsidRDefault="00FF722E" w:rsidP="006A3C4A">
      <w:pPr>
        <w:pStyle w:val="Normlnweb"/>
        <w:spacing w:before="0" w:beforeAutospacing="0" w:after="0" w:afterAutospacing="0" w:line="360" w:lineRule="auto"/>
        <w:ind w:left="360" w:hanging="360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>b)      roční minimum 25 kreditů účast na akreditovaných programech je hodnocena podle délky výuky – 1 hodina=1 kredit</w:t>
      </w:r>
      <w:r w:rsidR="007E1919" w:rsidRPr="006A3C4A">
        <w:rPr>
          <w:rFonts w:asciiTheme="minorHAnsi" w:hAnsiTheme="minorHAnsi" w:cstheme="minorHAnsi"/>
        </w:rPr>
        <w:t>.</w:t>
      </w:r>
    </w:p>
    <w:p w14:paraId="7FD4F262" w14:textId="7560E12B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> </w:t>
      </w:r>
      <w:r w:rsidRPr="006A3C4A">
        <w:rPr>
          <w:rFonts w:asciiTheme="minorHAnsi" w:hAnsiTheme="minorHAnsi" w:cstheme="minorHAnsi"/>
          <w:b/>
          <w:bCs/>
        </w:rPr>
        <w:t xml:space="preserve">Registr: </w:t>
      </w:r>
      <w:r w:rsidRPr="006A3C4A">
        <w:rPr>
          <w:rFonts w:asciiTheme="minorHAnsi" w:hAnsiTheme="minorHAnsi" w:cstheme="minorHAnsi"/>
        </w:rPr>
        <w:t>pro registraci povinnosti vzdělávání by vznikl jednoduchý centrální registr OLH a vybraných pracovníků SSL, kam by byly vkládány údaje o získaných kreditech na akreditovaných akcích. Paralelně by každý OLH a vybraný pracovník SSL měl index celoživotního vzdělávání, kam by se zapisovalo potvrzení o absolvování akce.</w:t>
      </w:r>
    </w:p>
    <w:p w14:paraId="30BD4048" w14:textId="500CE7C3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> </w:t>
      </w:r>
      <w:r w:rsidRPr="006A3C4A">
        <w:rPr>
          <w:rFonts w:asciiTheme="minorHAnsi" w:hAnsiTheme="minorHAnsi" w:cstheme="minorHAnsi"/>
          <w:b/>
          <w:bCs/>
        </w:rPr>
        <w:t>Cíle celoživotního vzdělávání spočívají v zajištění:</w:t>
      </w:r>
    </w:p>
    <w:p w14:paraId="6757C63F" w14:textId="77777777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>- kvalitní odborné a trvale udržitelné správy lesů,</w:t>
      </w:r>
    </w:p>
    <w:p w14:paraId="2D5D52A7" w14:textId="77777777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lastRenderedPageBreak/>
        <w:t>- odpovídající reakce na klimatické a další změny v LH,</w:t>
      </w:r>
    </w:p>
    <w:p w14:paraId="67C7F334" w14:textId="74D6CCE6" w:rsidR="00AD6E17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 xml:space="preserve">- </w:t>
      </w:r>
      <w:r w:rsidR="00AD6E17" w:rsidRPr="006A3C4A">
        <w:rPr>
          <w:rFonts w:asciiTheme="minorHAnsi" w:hAnsiTheme="minorHAnsi" w:cstheme="minorHAnsi"/>
        </w:rPr>
        <w:t>znalost aktuální legislativy, dotací, směřování lesnické politiky,</w:t>
      </w:r>
    </w:p>
    <w:p w14:paraId="70389C7E" w14:textId="737C64BC" w:rsidR="00FF722E" w:rsidRPr="006A3C4A" w:rsidRDefault="00AD6E17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 xml:space="preserve">- urychlení </w:t>
      </w:r>
      <w:r w:rsidR="00FF722E" w:rsidRPr="006A3C4A">
        <w:rPr>
          <w:rFonts w:asciiTheme="minorHAnsi" w:hAnsiTheme="minorHAnsi" w:cstheme="minorHAnsi"/>
        </w:rPr>
        <w:t>přenosu informací</w:t>
      </w:r>
      <w:r w:rsidRPr="006A3C4A">
        <w:rPr>
          <w:rFonts w:asciiTheme="minorHAnsi" w:hAnsiTheme="minorHAnsi" w:cstheme="minorHAnsi"/>
        </w:rPr>
        <w:t xml:space="preserve"> z vědy a dobré praxe</w:t>
      </w:r>
      <w:r w:rsidR="00FF722E" w:rsidRPr="006A3C4A">
        <w:rPr>
          <w:rFonts w:asciiTheme="minorHAnsi" w:hAnsiTheme="minorHAnsi" w:cstheme="minorHAnsi"/>
        </w:rPr>
        <w:t>,</w:t>
      </w:r>
    </w:p>
    <w:p w14:paraId="48F726E7" w14:textId="4249040A" w:rsidR="00D759C5" w:rsidRPr="006A3C4A" w:rsidRDefault="00D759C5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>- zvyšování konkurenceschopnosti LH osvojováním s nových znalostí a dovedností</w:t>
      </w:r>
      <w:r w:rsidR="007E1919" w:rsidRPr="006A3C4A">
        <w:rPr>
          <w:rFonts w:asciiTheme="minorHAnsi" w:hAnsiTheme="minorHAnsi" w:cstheme="minorHAnsi"/>
        </w:rPr>
        <w:t>.</w:t>
      </w:r>
    </w:p>
    <w:p w14:paraId="7BC30D76" w14:textId="017F1F0F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> Ke zvážení je i celkové zpřísnění způsobu získání a trvání kvalifikace OLH zavedením nutnosti periodické zkoušky pro všechny OLH s akcentací přenosu aktuálních poznatků a postupů do praxe.</w:t>
      </w:r>
    </w:p>
    <w:p w14:paraId="04E86A19" w14:textId="77777777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>Akreditované akce by měly být přístupny i ostatním zájemcům (přednost by ovšem měly skupiny s povinností celoživotního vzdělávání)</w:t>
      </w:r>
    </w:p>
    <w:p w14:paraId="18BFDAC4" w14:textId="73A11634" w:rsidR="00FF722E" w:rsidRPr="006A3C4A" w:rsidRDefault="00D20B04" w:rsidP="006A3C4A">
      <w:pPr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3C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3842E2" w14:textId="620DC7F4" w:rsidR="00FF722E" w:rsidRDefault="00FF722E" w:rsidP="006A3C4A">
      <w:pPr>
        <w:pStyle w:val="Odstavecseseznamem"/>
        <w:numPr>
          <w:ilvl w:val="0"/>
          <w:numId w:val="3"/>
        </w:numPr>
        <w:spacing w:before="0"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A3C4A">
        <w:rPr>
          <w:rFonts w:asciiTheme="minorHAnsi" w:hAnsiTheme="minorHAnsi" w:cstheme="minorHAnsi"/>
          <w:b/>
          <w:sz w:val="28"/>
          <w:szCs w:val="28"/>
        </w:rPr>
        <w:t>SHRNUTÍ</w:t>
      </w:r>
    </w:p>
    <w:p w14:paraId="45BCD6F9" w14:textId="77777777" w:rsidR="006A3C4A" w:rsidRPr="006A3C4A" w:rsidRDefault="006A3C4A" w:rsidP="006A3C4A">
      <w:pPr>
        <w:pStyle w:val="Odstavecseseznamem"/>
        <w:spacing w:before="0" w:after="0" w:line="360" w:lineRule="auto"/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4EF021D" w14:textId="25413E81" w:rsidR="0000313D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>Zaveden</w:t>
      </w:r>
      <w:r w:rsidR="0000313D" w:rsidRPr="006A3C4A">
        <w:rPr>
          <w:rFonts w:asciiTheme="minorHAnsi" w:hAnsiTheme="minorHAnsi" w:cstheme="minorHAnsi"/>
        </w:rPr>
        <w:t>í</w:t>
      </w:r>
      <w:r w:rsidRPr="006A3C4A">
        <w:rPr>
          <w:rFonts w:asciiTheme="minorHAnsi" w:hAnsiTheme="minorHAnsi" w:cstheme="minorHAnsi"/>
        </w:rPr>
        <w:t xml:space="preserve"> celoživotního vzdělávání v</w:t>
      </w:r>
      <w:r w:rsidR="0000313D" w:rsidRPr="006A3C4A">
        <w:rPr>
          <w:rFonts w:asciiTheme="minorHAnsi" w:hAnsiTheme="minorHAnsi" w:cstheme="minorHAnsi"/>
        </w:rPr>
        <w:t> </w:t>
      </w:r>
      <w:r w:rsidRPr="006A3C4A">
        <w:rPr>
          <w:rFonts w:asciiTheme="minorHAnsi" w:hAnsiTheme="minorHAnsi" w:cstheme="minorHAnsi"/>
        </w:rPr>
        <w:t>LH</w:t>
      </w:r>
      <w:r w:rsidR="0000313D" w:rsidRPr="006A3C4A">
        <w:rPr>
          <w:rFonts w:asciiTheme="minorHAnsi" w:hAnsiTheme="minorHAnsi" w:cstheme="minorHAnsi"/>
        </w:rPr>
        <w:t xml:space="preserve"> </w:t>
      </w:r>
      <w:r w:rsidR="00744BD0" w:rsidRPr="006A3C4A">
        <w:rPr>
          <w:rFonts w:asciiTheme="minorHAnsi" w:hAnsiTheme="minorHAnsi" w:cstheme="minorHAnsi"/>
        </w:rPr>
        <w:t xml:space="preserve">má jako hlavní </w:t>
      </w:r>
      <w:r w:rsidR="0000313D" w:rsidRPr="006A3C4A">
        <w:rPr>
          <w:rFonts w:asciiTheme="minorHAnsi" w:hAnsiTheme="minorHAnsi" w:cstheme="minorHAnsi"/>
        </w:rPr>
        <w:t>cíl zajištění odborné a trvale udržitelné správy lesů, včetně odpovídající reakce na klimatické a další změny v LH.</w:t>
      </w:r>
    </w:p>
    <w:p w14:paraId="2030FE36" w14:textId="4348443C" w:rsidR="00FF722E" w:rsidRPr="006A3C4A" w:rsidRDefault="0000313D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>C</w:t>
      </w:r>
      <w:r w:rsidR="00FF722E" w:rsidRPr="006A3C4A">
        <w:rPr>
          <w:rFonts w:asciiTheme="minorHAnsi" w:hAnsiTheme="minorHAnsi" w:cstheme="minorHAnsi"/>
        </w:rPr>
        <w:t xml:space="preserve">eloživotního vzdělávání </w:t>
      </w:r>
      <w:r w:rsidRPr="006A3C4A">
        <w:rPr>
          <w:rFonts w:asciiTheme="minorHAnsi" w:hAnsiTheme="minorHAnsi" w:cstheme="minorHAnsi"/>
        </w:rPr>
        <w:t xml:space="preserve">v podobě </w:t>
      </w:r>
      <w:r w:rsidR="00FF722E" w:rsidRPr="006A3C4A">
        <w:rPr>
          <w:rFonts w:asciiTheme="minorHAnsi" w:hAnsiTheme="minorHAnsi" w:cstheme="minorHAnsi"/>
        </w:rPr>
        <w:t>průběžné</w:t>
      </w:r>
      <w:r w:rsidRPr="006A3C4A">
        <w:rPr>
          <w:rFonts w:asciiTheme="minorHAnsi" w:hAnsiTheme="minorHAnsi" w:cstheme="minorHAnsi"/>
        </w:rPr>
        <w:t>ho</w:t>
      </w:r>
      <w:r w:rsidR="00FF722E" w:rsidRPr="006A3C4A">
        <w:rPr>
          <w:rFonts w:asciiTheme="minorHAnsi" w:hAnsiTheme="minorHAnsi" w:cstheme="minorHAnsi"/>
        </w:rPr>
        <w:t xml:space="preserve"> obnovování vědomostí, dovedností a způsobilostí odpovídajících získané odbornosti v souladu s rozvojem oboru a nejnovějšími vědeckými a provozními poznatky</w:t>
      </w:r>
      <w:r w:rsidR="00FF722E" w:rsidRPr="006A3C4A">
        <w:rPr>
          <w:rFonts w:asciiTheme="minorHAnsi" w:hAnsiTheme="minorHAnsi" w:cstheme="minorHAnsi"/>
          <w:shd w:val="clear" w:color="auto" w:fill="FFFFFF"/>
        </w:rPr>
        <w:t xml:space="preserve"> </w:t>
      </w:r>
      <w:r w:rsidR="00FF722E" w:rsidRPr="006A3C4A">
        <w:rPr>
          <w:rFonts w:asciiTheme="minorHAnsi" w:hAnsiTheme="minorHAnsi" w:cstheme="minorHAnsi"/>
        </w:rPr>
        <w:t>je nezbytnou re</w:t>
      </w:r>
      <w:r w:rsidRPr="006A3C4A">
        <w:rPr>
          <w:rFonts w:asciiTheme="minorHAnsi" w:hAnsiTheme="minorHAnsi" w:cstheme="minorHAnsi"/>
        </w:rPr>
        <w:t>a</w:t>
      </w:r>
      <w:r w:rsidR="00FF722E" w:rsidRPr="006A3C4A">
        <w:rPr>
          <w:rFonts w:asciiTheme="minorHAnsi" w:hAnsiTheme="minorHAnsi" w:cstheme="minorHAnsi"/>
        </w:rPr>
        <w:t xml:space="preserve">kcí na dynamicky se měnící podmínky a nutnost úspěšného </w:t>
      </w:r>
      <w:r w:rsidRPr="006A3C4A">
        <w:rPr>
          <w:rFonts w:asciiTheme="minorHAnsi" w:hAnsiTheme="minorHAnsi" w:cstheme="minorHAnsi"/>
        </w:rPr>
        <w:t>„</w:t>
      </w:r>
      <w:r w:rsidR="00FF722E" w:rsidRPr="006A3C4A">
        <w:rPr>
          <w:rFonts w:asciiTheme="minorHAnsi" w:hAnsiTheme="minorHAnsi" w:cstheme="minorHAnsi"/>
        </w:rPr>
        <w:t>restartu</w:t>
      </w:r>
      <w:r w:rsidRPr="006A3C4A">
        <w:rPr>
          <w:rFonts w:asciiTheme="minorHAnsi" w:hAnsiTheme="minorHAnsi" w:cstheme="minorHAnsi"/>
        </w:rPr>
        <w:t>“</w:t>
      </w:r>
      <w:r w:rsidR="00FF722E" w:rsidRPr="006A3C4A">
        <w:rPr>
          <w:rFonts w:asciiTheme="minorHAnsi" w:hAnsiTheme="minorHAnsi" w:cstheme="minorHAnsi"/>
        </w:rPr>
        <w:t xml:space="preserve"> lesního hospodářství. Prioritními oblastmi by mělo být </w:t>
      </w:r>
      <w:r w:rsidR="00744BD0" w:rsidRPr="006A3C4A">
        <w:rPr>
          <w:rFonts w:asciiTheme="minorHAnsi" w:hAnsiTheme="minorHAnsi" w:cstheme="minorHAnsi"/>
        </w:rPr>
        <w:t xml:space="preserve">zvýšení úrovně služeb poskytovaných </w:t>
      </w:r>
      <w:r w:rsidR="00FF722E" w:rsidRPr="006A3C4A">
        <w:rPr>
          <w:rFonts w:asciiTheme="minorHAnsi" w:hAnsiTheme="minorHAnsi" w:cstheme="minorHAnsi"/>
        </w:rPr>
        <w:t>OLH</w:t>
      </w:r>
      <w:r w:rsidR="00FC7780" w:rsidRPr="006A3C4A">
        <w:rPr>
          <w:rFonts w:asciiTheme="minorHAnsi" w:hAnsiTheme="minorHAnsi" w:cstheme="minorHAnsi"/>
        </w:rPr>
        <w:t xml:space="preserve"> a </w:t>
      </w:r>
      <w:r w:rsidR="00744BD0" w:rsidRPr="006A3C4A">
        <w:rPr>
          <w:rFonts w:asciiTheme="minorHAnsi" w:hAnsiTheme="minorHAnsi" w:cstheme="minorHAnsi"/>
        </w:rPr>
        <w:t>SSL</w:t>
      </w:r>
      <w:r w:rsidR="00FF722E" w:rsidRPr="006A3C4A">
        <w:rPr>
          <w:rFonts w:asciiTheme="minorHAnsi" w:hAnsiTheme="minorHAnsi" w:cstheme="minorHAnsi"/>
        </w:rPr>
        <w:t>. Systém celoživotního vzdělávání by měl být garantován Ministerstvem zemědělství a real</w:t>
      </w:r>
      <w:r w:rsidRPr="006A3C4A">
        <w:rPr>
          <w:rFonts w:asciiTheme="minorHAnsi" w:hAnsiTheme="minorHAnsi" w:cstheme="minorHAnsi"/>
        </w:rPr>
        <w:t>i</w:t>
      </w:r>
      <w:r w:rsidR="00FF722E" w:rsidRPr="006A3C4A">
        <w:rPr>
          <w:rFonts w:asciiTheme="minorHAnsi" w:hAnsiTheme="minorHAnsi" w:cstheme="minorHAnsi"/>
        </w:rPr>
        <w:t>zován lesnickými školami, vědecko-výzkumnými institucemi i soukromými a neziskovými subjekty poskytujícími vzdělávání v LH.</w:t>
      </w:r>
    </w:p>
    <w:p w14:paraId="129511C5" w14:textId="48ACAD25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 xml:space="preserve">Princip fungování celoživotního vzdělávání by měl </w:t>
      </w:r>
      <w:r w:rsidR="006731EB" w:rsidRPr="006A3C4A">
        <w:rPr>
          <w:rFonts w:asciiTheme="minorHAnsi" w:hAnsiTheme="minorHAnsi" w:cstheme="minorHAnsi"/>
        </w:rPr>
        <w:t>spočívat</w:t>
      </w:r>
      <w:r w:rsidRPr="006A3C4A">
        <w:rPr>
          <w:rFonts w:asciiTheme="minorHAnsi" w:hAnsiTheme="minorHAnsi" w:cstheme="minorHAnsi"/>
          <w:b/>
          <w:bCs/>
        </w:rPr>
        <w:t xml:space="preserve"> </w:t>
      </w:r>
      <w:r w:rsidRPr="006A3C4A">
        <w:rPr>
          <w:rFonts w:asciiTheme="minorHAnsi" w:hAnsiTheme="minorHAnsi" w:cstheme="minorHAnsi"/>
        </w:rPr>
        <w:t>v kreditním systém</w:t>
      </w:r>
      <w:r w:rsidR="001326A2" w:rsidRPr="006A3C4A">
        <w:rPr>
          <w:rFonts w:asciiTheme="minorHAnsi" w:hAnsiTheme="minorHAnsi" w:cstheme="minorHAnsi"/>
        </w:rPr>
        <w:t>u</w:t>
      </w:r>
      <w:r w:rsidRPr="006A3C4A">
        <w:rPr>
          <w:rFonts w:asciiTheme="minorHAnsi" w:hAnsiTheme="minorHAnsi" w:cstheme="minorHAnsi"/>
        </w:rPr>
        <w:t>, kde by kredity byly získávány aktivní účastí na akreditovaných vzdělávacích akcích</w:t>
      </w:r>
      <w:r w:rsidR="006731EB" w:rsidRPr="006A3C4A">
        <w:rPr>
          <w:rFonts w:asciiTheme="minorHAnsi" w:hAnsiTheme="minorHAnsi" w:cstheme="minorHAnsi"/>
        </w:rPr>
        <w:t>, které by byly spolufinancovány</w:t>
      </w:r>
      <w:r w:rsidRPr="006A3C4A">
        <w:rPr>
          <w:rFonts w:asciiTheme="minorHAnsi" w:hAnsiTheme="minorHAnsi" w:cstheme="minorHAnsi"/>
        </w:rPr>
        <w:t xml:space="preserve"> účastníky a </w:t>
      </w:r>
      <w:proofErr w:type="spellStart"/>
      <w:r w:rsidRPr="006A3C4A">
        <w:rPr>
          <w:rFonts w:asciiTheme="minorHAnsi" w:hAnsiTheme="minorHAnsi" w:cstheme="minorHAnsi"/>
        </w:rPr>
        <w:t>MZe</w:t>
      </w:r>
      <w:proofErr w:type="spellEnd"/>
      <w:r w:rsidRPr="006A3C4A">
        <w:rPr>
          <w:rFonts w:asciiTheme="minorHAnsi" w:hAnsiTheme="minorHAnsi" w:cstheme="minorHAnsi"/>
        </w:rPr>
        <w:t>.</w:t>
      </w:r>
    </w:p>
    <w:p w14:paraId="29EB1203" w14:textId="4B6D419D" w:rsidR="00FD0C03" w:rsidRPr="006A3C4A" w:rsidRDefault="006731EB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>Tento s</w:t>
      </w:r>
      <w:r w:rsidR="00D137DD" w:rsidRPr="006A3C4A">
        <w:rPr>
          <w:rFonts w:asciiTheme="minorHAnsi" w:hAnsiTheme="minorHAnsi" w:cstheme="minorHAnsi"/>
        </w:rPr>
        <w:t xml:space="preserve">ystém celoživotního vzdělávání OLH a vybraných pracovníků SSL založený na kreditním systému by bylo vhodné zavádět postupně. V prvním roce </w:t>
      </w:r>
      <w:r w:rsidR="00744BD0" w:rsidRPr="006A3C4A">
        <w:rPr>
          <w:rFonts w:asciiTheme="minorHAnsi" w:hAnsiTheme="minorHAnsi" w:cstheme="minorHAnsi"/>
        </w:rPr>
        <w:t>mohl být</w:t>
      </w:r>
      <w:r w:rsidR="00D137DD" w:rsidRPr="006A3C4A">
        <w:rPr>
          <w:rFonts w:asciiTheme="minorHAnsi" w:hAnsiTheme="minorHAnsi" w:cstheme="minorHAnsi"/>
        </w:rPr>
        <w:t xml:space="preserve"> provozován na dobrovolné bázi. Po vyhodnocení funkčnosti systému a případné aplikaci změn vyplývajících z testovacího režimu by </w:t>
      </w:r>
      <w:r w:rsidR="00744BD0" w:rsidRPr="006A3C4A">
        <w:rPr>
          <w:rFonts w:asciiTheme="minorHAnsi" w:hAnsiTheme="minorHAnsi" w:cstheme="minorHAnsi"/>
        </w:rPr>
        <w:t xml:space="preserve">došlo ke </w:t>
      </w:r>
      <w:r w:rsidR="00D137DD" w:rsidRPr="006A3C4A">
        <w:rPr>
          <w:rFonts w:asciiTheme="minorHAnsi" w:hAnsiTheme="minorHAnsi" w:cstheme="minorHAnsi"/>
        </w:rPr>
        <w:t>spuštěn</w:t>
      </w:r>
      <w:r w:rsidR="00744BD0" w:rsidRPr="006A3C4A">
        <w:rPr>
          <w:rFonts w:asciiTheme="minorHAnsi" w:hAnsiTheme="minorHAnsi" w:cstheme="minorHAnsi"/>
        </w:rPr>
        <w:t>í</w:t>
      </w:r>
      <w:r w:rsidR="00D137DD" w:rsidRPr="006A3C4A">
        <w:rPr>
          <w:rFonts w:asciiTheme="minorHAnsi" w:hAnsiTheme="minorHAnsi" w:cstheme="minorHAnsi"/>
        </w:rPr>
        <w:t xml:space="preserve"> plnohodnotn</w:t>
      </w:r>
      <w:r w:rsidR="00744BD0" w:rsidRPr="006A3C4A">
        <w:rPr>
          <w:rFonts w:asciiTheme="minorHAnsi" w:hAnsiTheme="minorHAnsi" w:cstheme="minorHAnsi"/>
        </w:rPr>
        <w:t>ého</w:t>
      </w:r>
      <w:r w:rsidR="00D137DD" w:rsidRPr="006A3C4A">
        <w:rPr>
          <w:rFonts w:asciiTheme="minorHAnsi" w:hAnsiTheme="minorHAnsi" w:cstheme="minorHAnsi"/>
        </w:rPr>
        <w:t xml:space="preserve"> systém</w:t>
      </w:r>
      <w:r w:rsidR="00744BD0" w:rsidRPr="006A3C4A">
        <w:rPr>
          <w:rFonts w:asciiTheme="minorHAnsi" w:hAnsiTheme="minorHAnsi" w:cstheme="minorHAnsi"/>
        </w:rPr>
        <w:t>u</w:t>
      </w:r>
      <w:r w:rsidR="00D137DD" w:rsidRPr="006A3C4A">
        <w:rPr>
          <w:rFonts w:asciiTheme="minorHAnsi" w:hAnsiTheme="minorHAnsi" w:cstheme="minorHAnsi"/>
        </w:rPr>
        <w:t xml:space="preserve"> celoživotního vzdělávání založen</w:t>
      </w:r>
      <w:r w:rsidR="00744BD0" w:rsidRPr="006A3C4A">
        <w:rPr>
          <w:rFonts w:asciiTheme="minorHAnsi" w:hAnsiTheme="minorHAnsi" w:cstheme="minorHAnsi"/>
        </w:rPr>
        <w:t>ého</w:t>
      </w:r>
      <w:r w:rsidR="00D137DD" w:rsidRPr="006A3C4A">
        <w:rPr>
          <w:rFonts w:asciiTheme="minorHAnsi" w:hAnsiTheme="minorHAnsi" w:cstheme="minorHAnsi"/>
        </w:rPr>
        <w:t xml:space="preserve"> na povinnosti získat během roku odpovídající počet kreditů</w:t>
      </w:r>
      <w:r w:rsidR="00FF722E" w:rsidRPr="006A3C4A">
        <w:rPr>
          <w:rFonts w:asciiTheme="minorHAnsi" w:hAnsiTheme="minorHAnsi" w:cstheme="minorHAnsi"/>
        </w:rPr>
        <w:t>.</w:t>
      </w:r>
      <w:r w:rsidR="00FD0C03" w:rsidRPr="006A3C4A">
        <w:rPr>
          <w:rFonts w:asciiTheme="minorHAnsi" w:hAnsiTheme="minorHAnsi" w:cstheme="minorHAnsi"/>
        </w:rPr>
        <w:t xml:space="preserve"> </w:t>
      </w:r>
      <w:r w:rsidRPr="006A3C4A">
        <w:rPr>
          <w:rFonts w:asciiTheme="minorHAnsi" w:hAnsiTheme="minorHAnsi" w:cstheme="minorHAnsi"/>
        </w:rPr>
        <w:t>Je zapotřebí</w:t>
      </w:r>
      <w:r w:rsidR="00FD0C03" w:rsidRPr="006A3C4A">
        <w:rPr>
          <w:rFonts w:asciiTheme="minorHAnsi" w:hAnsiTheme="minorHAnsi" w:cstheme="minorHAnsi"/>
        </w:rPr>
        <w:t xml:space="preserve"> zvážit</w:t>
      </w:r>
      <w:r w:rsidRPr="006A3C4A">
        <w:rPr>
          <w:rFonts w:asciiTheme="minorHAnsi" w:hAnsiTheme="minorHAnsi" w:cstheme="minorHAnsi"/>
        </w:rPr>
        <w:t xml:space="preserve"> i</w:t>
      </w:r>
      <w:r w:rsidR="00FD0C03" w:rsidRPr="006A3C4A">
        <w:rPr>
          <w:rFonts w:asciiTheme="minorHAnsi" w:hAnsiTheme="minorHAnsi" w:cstheme="minorHAnsi"/>
        </w:rPr>
        <w:t xml:space="preserve"> celkové zpřísnění způsobu získání a trvání kvalifikace pracovníků orgánů SSL a OLH </w:t>
      </w:r>
      <w:r w:rsidRPr="006A3C4A">
        <w:rPr>
          <w:rFonts w:asciiTheme="minorHAnsi" w:hAnsiTheme="minorHAnsi" w:cstheme="minorHAnsi"/>
        </w:rPr>
        <w:t xml:space="preserve">např. </w:t>
      </w:r>
      <w:r w:rsidR="00FD0C03" w:rsidRPr="006A3C4A">
        <w:rPr>
          <w:rFonts w:asciiTheme="minorHAnsi" w:hAnsiTheme="minorHAnsi" w:cstheme="minorHAnsi"/>
        </w:rPr>
        <w:t xml:space="preserve">zavedením nutnosti </w:t>
      </w:r>
      <w:r w:rsidR="00FD0C03" w:rsidRPr="006A3C4A">
        <w:rPr>
          <w:rFonts w:asciiTheme="minorHAnsi" w:hAnsiTheme="minorHAnsi" w:cstheme="minorHAnsi"/>
        </w:rPr>
        <w:lastRenderedPageBreak/>
        <w:t>periodické zkoušky pro všechny OLH s akcentací přenosu aktuálních poznatků a postupů do praxe.</w:t>
      </w:r>
    </w:p>
    <w:p w14:paraId="13DF69BD" w14:textId="6713CA3D" w:rsidR="00FF722E" w:rsidRPr="006A3C4A" w:rsidRDefault="00FF722E" w:rsidP="006A3C4A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A3C4A">
        <w:rPr>
          <w:rFonts w:asciiTheme="minorHAnsi" w:hAnsiTheme="minorHAnsi" w:cstheme="minorHAnsi"/>
        </w:rPr>
        <w:t>Vzhledem k</w:t>
      </w:r>
      <w:r w:rsidR="006731EB" w:rsidRPr="006A3C4A">
        <w:rPr>
          <w:rFonts w:asciiTheme="minorHAnsi" w:hAnsiTheme="minorHAnsi" w:cstheme="minorHAnsi"/>
        </w:rPr>
        <w:t xml:space="preserve"> výše zmíněné </w:t>
      </w:r>
      <w:r w:rsidRPr="006A3C4A">
        <w:rPr>
          <w:rFonts w:asciiTheme="minorHAnsi" w:hAnsiTheme="minorHAnsi" w:cstheme="minorHAnsi"/>
        </w:rPr>
        <w:t xml:space="preserve">nutnosti </w:t>
      </w:r>
      <w:r w:rsidR="006731EB" w:rsidRPr="006A3C4A">
        <w:rPr>
          <w:rFonts w:asciiTheme="minorHAnsi" w:hAnsiTheme="minorHAnsi" w:cstheme="minorHAnsi"/>
        </w:rPr>
        <w:t xml:space="preserve">pružné </w:t>
      </w:r>
      <w:r w:rsidRPr="006A3C4A">
        <w:rPr>
          <w:rFonts w:asciiTheme="minorHAnsi" w:hAnsiTheme="minorHAnsi" w:cstheme="minorHAnsi"/>
        </w:rPr>
        <w:t xml:space="preserve">reakce na </w:t>
      </w:r>
      <w:r w:rsidR="006731EB" w:rsidRPr="006A3C4A">
        <w:rPr>
          <w:rFonts w:asciiTheme="minorHAnsi" w:hAnsiTheme="minorHAnsi" w:cstheme="minorHAnsi"/>
        </w:rPr>
        <w:t xml:space="preserve">zásadní </w:t>
      </w:r>
      <w:r w:rsidRPr="006A3C4A">
        <w:rPr>
          <w:rFonts w:asciiTheme="minorHAnsi" w:hAnsiTheme="minorHAnsi" w:cstheme="minorHAnsi"/>
        </w:rPr>
        <w:t>změn</w:t>
      </w:r>
      <w:r w:rsidR="006731EB" w:rsidRPr="006A3C4A">
        <w:rPr>
          <w:rFonts w:asciiTheme="minorHAnsi" w:hAnsiTheme="minorHAnsi" w:cstheme="minorHAnsi"/>
        </w:rPr>
        <w:t>y</w:t>
      </w:r>
      <w:r w:rsidRPr="006A3C4A">
        <w:rPr>
          <w:rFonts w:asciiTheme="minorHAnsi" w:hAnsiTheme="minorHAnsi" w:cstheme="minorHAnsi"/>
        </w:rPr>
        <w:t xml:space="preserve"> podmínek, lze investice do vzdělávání považovat za jednu z nejperspektivnějších investic. </w:t>
      </w:r>
    </w:p>
    <w:p w14:paraId="6B2D9123" w14:textId="77777777" w:rsidR="00FC7780" w:rsidRPr="006A3C4A" w:rsidRDefault="00FC7780" w:rsidP="006A3C4A">
      <w:pPr>
        <w:suppressAutoHyphens w:val="0"/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FC7780" w:rsidRPr="006A3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D77"/>
    <w:multiLevelType w:val="hybridMultilevel"/>
    <w:tmpl w:val="BE1E0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2791F"/>
    <w:multiLevelType w:val="hybridMultilevel"/>
    <w:tmpl w:val="3404E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0223F"/>
    <w:multiLevelType w:val="hybridMultilevel"/>
    <w:tmpl w:val="E88009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0B"/>
    <w:rsid w:val="0000313D"/>
    <w:rsid w:val="00086DB4"/>
    <w:rsid w:val="00095812"/>
    <w:rsid w:val="001326A2"/>
    <w:rsid w:val="001E7762"/>
    <w:rsid w:val="002C55A8"/>
    <w:rsid w:val="002E2620"/>
    <w:rsid w:val="00312527"/>
    <w:rsid w:val="00394347"/>
    <w:rsid w:val="004C0816"/>
    <w:rsid w:val="00556841"/>
    <w:rsid w:val="005869A0"/>
    <w:rsid w:val="006251C6"/>
    <w:rsid w:val="00644421"/>
    <w:rsid w:val="00665A32"/>
    <w:rsid w:val="006731EB"/>
    <w:rsid w:val="00673F66"/>
    <w:rsid w:val="0068300B"/>
    <w:rsid w:val="006A3C4A"/>
    <w:rsid w:val="00744BD0"/>
    <w:rsid w:val="00780E6F"/>
    <w:rsid w:val="007C28F8"/>
    <w:rsid w:val="007E1919"/>
    <w:rsid w:val="0085321D"/>
    <w:rsid w:val="0095362B"/>
    <w:rsid w:val="009C4F86"/>
    <w:rsid w:val="00A72236"/>
    <w:rsid w:val="00A9669B"/>
    <w:rsid w:val="00AD6E17"/>
    <w:rsid w:val="00B15FCE"/>
    <w:rsid w:val="00CA5CB2"/>
    <w:rsid w:val="00CE4C0B"/>
    <w:rsid w:val="00D137DD"/>
    <w:rsid w:val="00D20B04"/>
    <w:rsid w:val="00D229B7"/>
    <w:rsid w:val="00D759C5"/>
    <w:rsid w:val="00DA75E7"/>
    <w:rsid w:val="00E6083B"/>
    <w:rsid w:val="00E77887"/>
    <w:rsid w:val="00E92B0F"/>
    <w:rsid w:val="00ED2533"/>
    <w:rsid w:val="00F603C6"/>
    <w:rsid w:val="00F661CD"/>
    <w:rsid w:val="00FC277F"/>
    <w:rsid w:val="00FC7780"/>
    <w:rsid w:val="00FD0C03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5533"/>
  <w15:chartTrackingRefBased/>
  <w15:docId w15:val="{8BF81D5B-BEE7-42C5-A61E-DCF9C5CF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4C0B"/>
    <w:pPr>
      <w:suppressAutoHyphens/>
      <w:spacing w:before="120" w:after="120" w:line="280" w:lineRule="exact"/>
    </w:pPr>
    <w:rPr>
      <w:rFonts w:ascii="Open Sans" w:eastAsia="Times New Roman" w:hAnsi="Open Sans" w:cs="Open Sans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3F6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F722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6A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6A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67C1F8BA620C459C56ED133FB4129E" ma:contentTypeVersion="10" ma:contentTypeDescription="Vytvoří nový dokument" ma:contentTypeScope="" ma:versionID="ab686080bc1b598c8d9c68ff84ae0b4d">
  <xsd:schema xmlns:xsd="http://www.w3.org/2001/XMLSchema" xmlns:xs="http://www.w3.org/2001/XMLSchema" xmlns:p="http://schemas.microsoft.com/office/2006/metadata/properties" xmlns:ns3="51b5d66c-1355-4d9c-9329-2f2e36963aab" targetNamespace="http://schemas.microsoft.com/office/2006/metadata/properties" ma:root="true" ma:fieldsID="a2fabaed13e5560bf19ac0609314f1f2" ns3:_="">
    <xsd:import namespace="51b5d66c-1355-4d9c-9329-2f2e36963a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5d66c-1355-4d9c-9329-2f2e36963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CFF3E-E3A7-4645-A1C5-CA2A0DA0BBC2}">
  <ds:schemaRefs>
    <ds:schemaRef ds:uri="http://www.w3.org/XML/1998/namespace"/>
    <ds:schemaRef ds:uri="http://purl.org/dc/terms/"/>
    <ds:schemaRef ds:uri="http://schemas.microsoft.com/office/2006/metadata/properties"/>
    <ds:schemaRef ds:uri="51b5d66c-1355-4d9c-9329-2f2e36963aa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1E14DC-3AA2-4362-927B-B8FB66951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5d66c-1355-4d9c-9329-2f2e36963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7869A-7CFA-4464-9F9E-416F73E3D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988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Riedl Marcel</cp:lastModifiedBy>
  <cp:revision>7</cp:revision>
  <dcterms:created xsi:type="dcterms:W3CDTF">2020-12-07T13:17:00Z</dcterms:created>
  <dcterms:modified xsi:type="dcterms:W3CDTF">2020-12-07T19:46:00Z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0x0101001067C1F8BA620C459C56ED133FB4129E</vt:lpwstr>
  </property>
</Properties>
</file>